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2831" w14:textId="191EDC66" w:rsidR="009D568C" w:rsidRPr="009D568C" w:rsidRDefault="009D568C" w:rsidP="00D32DC0">
      <w:pPr>
        <w:spacing w:line="780" w:lineRule="atLeast"/>
        <w:outlineLvl w:val="0"/>
        <w:rPr>
          <w:rFonts w:ascii="Helvetica Neue" w:eastAsia="Times New Roman" w:hAnsi="Helvetica Neue" w:cs="Arial"/>
          <w:color w:val="1B1B1B"/>
          <w:kern w:val="36"/>
          <w:sz w:val="72"/>
          <w:szCs w:val="72"/>
          <w14:ligatures w14:val="none"/>
        </w:rPr>
      </w:pPr>
      <w:r w:rsidRPr="009D568C">
        <w:rPr>
          <w:rFonts w:ascii="Helvetica Neue" w:eastAsia="Times New Roman" w:hAnsi="Helvetica Neue" w:cs="Arial"/>
          <w:color w:val="1B1B1B"/>
          <w:kern w:val="36"/>
          <w:sz w:val="72"/>
          <w:szCs w:val="72"/>
          <w14:ligatures w14:val="none"/>
        </w:rPr>
        <w:t xml:space="preserve">Web 3 and </w:t>
      </w:r>
      <w:r>
        <w:rPr>
          <w:rFonts w:ascii="Helvetica Neue" w:eastAsia="Times New Roman" w:hAnsi="Helvetica Neue" w:cs="Arial"/>
          <w:color w:val="1B1B1B"/>
          <w:kern w:val="36"/>
          <w:sz w:val="72"/>
          <w:szCs w:val="72"/>
          <w:lang w:val="en-US"/>
          <w14:ligatures w14:val="none"/>
        </w:rPr>
        <w:t>B</w:t>
      </w:r>
      <w:r w:rsidRPr="009D568C">
        <w:rPr>
          <w:rFonts w:ascii="Helvetica Neue" w:eastAsia="Times New Roman" w:hAnsi="Helvetica Neue" w:cs="Arial"/>
          <w:color w:val="1B1B1B"/>
          <w:kern w:val="36"/>
          <w:sz w:val="72"/>
          <w:szCs w:val="72"/>
          <w14:ligatures w14:val="none"/>
        </w:rPr>
        <w:t xml:space="preserve">lockchain to be </w:t>
      </w:r>
      <w:r>
        <w:rPr>
          <w:rFonts w:ascii="Helvetica Neue" w:eastAsia="Times New Roman" w:hAnsi="Helvetica Neue" w:cs="Arial"/>
          <w:color w:val="1B1B1B"/>
          <w:kern w:val="36"/>
          <w:sz w:val="72"/>
          <w:szCs w:val="72"/>
          <w:lang w:val="en-US"/>
          <w14:ligatures w14:val="none"/>
        </w:rPr>
        <w:t>taught</w:t>
      </w:r>
      <w:r w:rsidRPr="009D568C">
        <w:rPr>
          <w:rFonts w:ascii="Helvetica Neue" w:eastAsia="Times New Roman" w:hAnsi="Helvetica Neue" w:cs="Arial"/>
          <w:color w:val="1B1B1B"/>
          <w:kern w:val="36"/>
          <w:sz w:val="72"/>
          <w:szCs w:val="72"/>
          <w14:ligatures w14:val="none"/>
        </w:rPr>
        <w:t xml:space="preserve"> at universities in Puerto Rico</w:t>
      </w:r>
    </w:p>
    <w:p w14:paraId="7915B24B" w14:textId="77777777" w:rsidR="009D568C" w:rsidRPr="009D568C" w:rsidRDefault="009D568C" w:rsidP="00D32DC0">
      <w:pPr>
        <w:spacing w:line="450" w:lineRule="atLeast"/>
        <w:outlineLvl w:val="1"/>
        <w:rPr>
          <w:rFonts w:ascii="Helvetica Neue" w:eastAsia="Times New Roman" w:hAnsi="Helvetica Neue" w:cs="Arial"/>
          <w:color w:val="1B1B1B"/>
          <w:kern w:val="0"/>
          <w:sz w:val="36"/>
          <w:szCs w:val="36"/>
          <w14:ligatures w14:val="none"/>
        </w:rPr>
      </w:pPr>
      <w:r w:rsidRPr="009D568C">
        <w:rPr>
          <w:rFonts w:ascii="Helvetica Neue" w:eastAsia="Times New Roman" w:hAnsi="Helvetica Neue" w:cs="Arial"/>
          <w:color w:val="1B1B1B"/>
          <w:kern w:val="0"/>
          <w:sz w:val="36"/>
          <w:szCs w:val="36"/>
          <w14:ligatures w14:val="none"/>
        </w:rPr>
        <w:t>Puerto Rico Blockchain Trade Association and Universidad Ana G. Méndez joined forces to develop professionals with extensive knowledge in these new technologies</w:t>
      </w:r>
    </w:p>
    <w:p w14:paraId="5065E6EC" w14:textId="77777777" w:rsidR="009D568C" w:rsidRPr="009D568C" w:rsidRDefault="009D568C" w:rsidP="00D32DC0">
      <w:pPr>
        <w:spacing w:line="600" w:lineRule="atLeast"/>
        <w:rPr>
          <w:rFonts w:ascii="Georgia" w:eastAsia="Times New Roman" w:hAnsi="Georgia" w:cs="Arial"/>
          <w:color w:val="757575"/>
          <w:kern w:val="0"/>
          <w:sz w:val="20"/>
          <w:szCs w:val="20"/>
          <w14:ligatures w14:val="none"/>
        </w:rPr>
      </w:pPr>
      <w:r w:rsidRPr="009D568C">
        <w:rPr>
          <w:rFonts w:ascii="Georgia" w:eastAsia="Times New Roman" w:hAnsi="Georgia" w:cs="Arial"/>
          <w:color w:val="757575"/>
          <w:kern w:val="0"/>
          <w:sz w:val="20"/>
          <w:szCs w:val="20"/>
          <w14:ligatures w14:val="none"/>
        </w:rPr>
        <w:t>Thursday, December 28, 2023 - 1:00 p.m.</w:t>
      </w:r>
    </w:p>
    <w:p w14:paraId="1FDA26FF" w14:textId="77777777" w:rsidR="009D568C" w:rsidRPr="009D568C" w:rsidRDefault="009D568C" w:rsidP="009D568C">
      <w:pPr>
        <w:spacing w:line="600" w:lineRule="atLeast"/>
        <w:rPr>
          <w:rFonts w:ascii="Georgia" w:eastAsia="Times New Roman" w:hAnsi="Georgia" w:cs="Arial"/>
          <w:color w:val="757575"/>
          <w:kern w:val="0"/>
          <w:sz w:val="20"/>
          <w:szCs w:val="20"/>
          <w14:ligatures w14:val="none"/>
        </w:rPr>
      </w:pPr>
      <w:r w:rsidRPr="009D568C">
        <w:rPr>
          <w:rFonts w:ascii="Georgia" w:eastAsia="Times New Roman" w:hAnsi="Georgia" w:cs="Arial"/>
          <w:color w:val="757575"/>
          <w:kern w:val="0"/>
          <w:sz w:val="20"/>
          <w:szCs w:val="20"/>
          <w14:ligatures w14:val="none"/>
        </w:rPr>
        <w:t>Por </w:t>
      </w:r>
      <w:hyperlink r:id="rId5" w:history="1">
        <w:r w:rsidRPr="009D568C">
          <w:rPr>
            <w:rFonts w:ascii="inherit" w:eastAsia="Times New Roman" w:hAnsi="inherit" w:cs="Arial"/>
            <w:color w:val="0F5487"/>
            <w:kern w:val="0"/>
            <w:sz w:val="20"/>
            <w:szCs w:val="20"/>
            <w:u w:val="single"/>
            <w14:ligatures w14:val="none"/>
          </w:rPr>
          <w:t>Efraín Montalbán Ríos</w:t>
        </w:r>
      </w:hyperlink>
    </w:p>
    <w:p w14:paraId="0F16BC63" w14:textId="77777777" w:rsidR="009D568C" w:rsidRPr="009D568C" w:rsidRDefault="009D568C" w:rsidP="009D568C">
      <w:pPr>
        <w:ind w:left="720" w:right="120"/>
        <w:rPr>
          <w:rFonts w:ascii="inherit" w:eastAsia="Times New Roman" w:hAnsi="inherit" w:cs="Arial"/>
          <w:color w:val="1B1B1B"/>
          <w:kern w:val="0"/>
          <w:sz w:val="29"/>
          <w:szCs w:val="29"/>
          <w14:ligatures w14:val="none"/>
        </w:rPr>
      </w:pPr>
    </w:p>
    <w:p w14:paraId="463E385F" w14:textId="77777777" w:rsidR="009D568C" w:rsidRPr="009D568C" w:rsidRDefault="009D568C" w:rsidP="00991BCC">
      <w:pPr>
        <w:rPr>
          <w:rFonts w:ascii="inherit" w:eastAsia="Times New Roman" w:hAnsi="inherit" w:cs="Arial"/>
          <w:color w:val="1B1B1B"/>
          <w:kern w:val="0"/>
          <w:sz w:val="29"/>
          <w:szCs w:val="29"/>
          <w14:ligatures w14:val="none"/>
        </w:rPr>
      </w:pPr>
      <w:r w:rsidRPr="009D568C">
        <w:rPr>
          <w:rFonts w:ascii="inherit" w:eastAsia="Times New Roman" w:hAnsi="inherit" w:cs="Arial"/>
          <w:color w:val="1B1B1B"/>
          <w:kern w:val="0"/>
          <w:sz w:val="29"/>
          <w:szCs w:val="29"/>
          <w14:ligatures w14:val="none"/>
        </w:rPr>
        <w:fldChar w:fldCharType="begin"/>
      </w:r>
      <w:r w:rsidRPr="009D568C">
        <w:rPr>
          <w:rFonts w:ascii="inherit" w:eastAsia="Times New Roman" w:hAnsi="inherit" w:cs="Arial"/>
          <w:color w:val="1B1B1B"/>
          <w:kern w:val="0"/>
          <w:sz w:val="29"/>
          <w:szCs w:val="29"/>
          <w14:ligatures w14:val="none"/>
        </w:rPr>
        <w:instrText xml:space="preserve"> INCLUDEPICTURE "https://www.elnuevodia.com/resizer/tyHdntQSy8Ps-9wTHi0k-sy-pfs=/829x0/filters:quality(75):format(jpeg):focal(2208x1245:2218x1235)/cloudfront-us-east-1.images.arcpublishing.com/gfrmedia/454M24PSQNHIDDSFDDNPMXYVGU.jpg" \* MERGEFORMATINET </w:instrText>
      </w:r>
      <w:r w:rsidRPr="009D568C">
        <w:rPr>
          <w:rFonts w:ascii="inherit" w:eastAsia="Times New Roman" w:hAnsi="inherit" w:cs="Arial"/>
          <w:color w:val="1B1B1B"/>
          <w:kern w:val="0"/>
          <w:sz w:val="29"/>
          <w:szCs w:val="29"/>
          <w14:ligatures w14:val="none"/>
        </w:rPr>
        <w:fldChar w:fldCharType="separate"/>
      </w:r>
      <w:r w:rsidRPr="009D568C">
        <w:rPr>
          <w:rFonts w:ascii="inherit" w:eastAsia="Times New Roman" w:hAnsi="inherit" w:cs="Arial"/>
          <w:noProof/>
          <w:color w:val="1B1B1B"/>
          <w:kern w:val="0"/>
          <w:sz w:val="29"/>
          <w:szCs w:val="29"/>
          <w14:ligatures w14:val="none"/>
        </w:rPr>
        <w:drawing>
          <wp:inline distT="0" distB="0" distL="0" distR="0" wp14:anchorId="4BEB92C0" wp14:editId="0957B741">
            <wp:extent cx="5943600" cy="3737610"/>
            <wp:effectExtent l="0" t="0" r="0" b="0"/>
            <wp:docPr id="546359731" name="Picture 2" descr="El blockchain es un registro donde la información está protegida con métodos criptográficos tales como el “hash” y las firmas digitales. (GFR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blockchain es un registro donde la información está protegida con métodos criptográficos tales como el “hash” y las firmas digitales. (GFR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737610"/>
                    </a:xfrm>
                    <a:prstGeom prst="rect">
                      <a:avLst/>
                    </a:prstGeom>
                    <a:noFill/>
                    <a:ln>
                      <a:noFill/>
                    </a:ln>
                  </pic:spPr>
                </pic:pic>
              </a:graphicData>
            </a:graphic>
          </wp:inline>
        </w:drawing>
      </w:r>
      <w:r w:rsidRPr="009D568C">
        <w:rPr>
          <w:rFonts w:ascii="inherit" w:eastAsia="Times New Roman" w:hAnsi="inherit" w:cs="Arial"/>
          <w:color w:val="1B1B1B"/>
          <w:kern w:val="0"/>
          <w:sz w:val="29"/>
          <w:szCs w:val="29"/>
          <w14:ligatures w14:val="none"/>
        </w:rPr>
        <w:fldChar w:fldCharType="end"/>
      </w:r>
      <w:r w:rsidRPr="009D568C">
        <w:rPr>
          <w:rFonts w:ascii="inherit" w:eastAsia="Times New Roman" w:hAnsi="inherit" w:cs="Arial"/>
          <w:color w:val="1B1B1B"/>
          <w:kern w:val="0"/>
          <w:sz w:val="29"/>
          <w:szCs w:val="29"/>
          <w14:ligatures w14:val="none"/>
        </w:rPr>
        <w:t>The Puerto Rico Blockchain Trade Association (PRBTA) teamed up with Universidad Ana G. Méndez (UAGM) to instruct on Web 3 technologies, Blockchain, and cryptocurrencies.</w:t>
      </w:r>
    </w:p>
    <w:p w14:paraId="5A51A8C3" w14:textId="5C055FAA" w:rsidR="009D568C" w:rsidRDefault="009D568C" w:rsidP="009D568C">
      <w:pPr>
        <w:spacing w:line="420" w:lineRule="atLeast"/>
        <w:rPr>
          <w:rFonts w:ascii="Georgia" w:eastAsia="Times New Roman" w:hAnsi="Georgia" w:cs="Arial"/>
          <w:color w:val="1A1A1A"/>
          <w:kern w:val="0"/>
          <w:sz w:val="29"/>
          <w:szCs w:val="29"/>
          <w14:ligatures w14:val="none"/>
        </w:rPr>
      </w:pPr>
      <w:r w:rsidRPr="009D568C">
        <w:rPr>
          <w:rFonts w:ascii="Georgia" w:eastAsia="Times New Roman" w:hAnsi="Georgia" w:cs="Arial"/>
          <w:color w:val="1A1A1A"/>
          <w:kern w:val="0"/>
          <w:sz w:val="29"/>
          <w:szCs w:val="29"/>
          <w14:ligatures w14:val="none"/>
        </w:rPr>
        <w:lastRenderedPageBreak/>
        <w:t xml:space="preserve">In order to retain professionals, attract business and foster the island's economic development, the </w:t>
      </w:r>
      <w:r w:rsidRPr="009D568C">
        <w:rPr>
          <w:rFonts w:ascii="inherit" w:eastAsia="Times New Roman" w:hAnsi="inherit" w:cs="Arial"/>
          <w:b/>
          <w:bCs/>
          <w:color w:val="1A1A1A"/>
          <w:kern w:val="0"/>
          <w:sz w:val="29"/>
          <w:szCs w:val="29"/>
          <w14:ligatures w14:val="none"/>
        </w:rPr>
        <w:t xml:space="preserve">Puerto Rico Blockchain Trade Association (PRBTA) finalized an educational agreement with  the </w:t>
      </w:r>
      <w:hyperlink r:id="rId7" w:tgtFrame="_blank" w:history="1">
        <w:r w:rsidRPr="009D568C">
          <w:rPr>
            <w:rFonts w:ascii="inherit" w:eastAsia="Times New Roman" w:hAnsi="inherit" w:cs="Arial"/>
            <w:b/>
            <w:bCs/>
            <w:color w:val="0F5487"/>
            <w:kern w:val="0"/>
            <w:sz w:val="29"/>
            <w:szCs w:val="29"/>
            <w:u w:val="single"/>
            <w14:ligatures w14:val="none"/>
          </w:rPr>
          <w:t xml:space="preserve">Ana G. Méndez University </w:t>
        </w:r>
      </w:hyperlink>
      <w:r w:rsidRPr="009D568C">
        <w:rPr>
          <w:rFonts w:ascii="inherit" w:eastAsia="Times New Roman" w:hAnsi="inherit" w:cs="Arial"/>
          <w:b/>
          <w:bCs/>
          <w:color w:val="1A1A1A"/>
          <w:kern w:val="0"/>
          <w:sz w:val="29"/>
          <w:szCs w:val="29"/>
          <w14:ligatures w14:val="none"/>
        </w:rPr>
        <w:t xml:space="preserve">(UAGM) to instruct on Web 3 technologies, blockchain and </w:t>
      </w:r>
      <w:hyperlink r:id="rId8" w:tgtFrame="_blank" w:history="1">
        <w:r w:rsidRPr="009D568C">
          <w:rPr>
            <w:rFonts w:ascii="inherit" w:eastAsia="Times New Roman" w:hAnsi="inherit" w:cs="Arial"/>
            <w:b/>
            <w:bCs/>
            <w:color w:val="0F5487"/>
            <w:kern w:val="0"/>
            <w:sz w:val="29"/>
            <w:szCs w:val="29"/>
            <w:u w:val="single"/>
            <w14:ligatures w14:val="none"/>
          </w:rPr>
          <w:t>cryptocurrencies</w:t>
        </w:r>
      </w:hyperlink>
      <w:r w:rsidRPr="009D568C">
        <w:rPr>
          <w:rFonts w:ascii="Georgia" w:eastAsia="Times New Roman" w:hAnsi="Georgia" w:cs="Arial"/>
          <w:color w:val="1A1A1A"/>
          <w:kern w:val="0"/>
          <w:sz w:val="29"/>
          <w:szCs w:val="29"/>
          <w14:ligatures w14:val="none"/>
        </w:rPr>
        <w:t>, reported Keiko Yoshino, executive director of the PRBTA.</w:t>
      </w:r>
    </w:p>
    <w:p w14:paraId="4393B322" w14:textId="77777777" w:rsidR="009D568C" w:rsidRDefault="009D568C" w:rsidP="009D568C">
      <w:pPr>
        <w:spacing w:line="420" w:lineRule="atLeast"/>
        <w:rPr>
          <w:rFonts w:ascii="Georgia" w:eastAsia="Times New Roman" w:hAnsi="Georgia" w:cs="Arial"/>
          <w:color w:val="1A1A1A"/>
          <w:kern w:val="0"/>
          <w:sz w:val="29"/>
          <w:szCs w:val="29"/>
          <w14:ligatures w14:val="none"/>
        </w:rPr>
      </w:pPr>
    </w:p>
    <w:p w14:paraId="7FC2132F" w14:textId="09C41CDB" w:rsidR="009D568C" w:rsidRDefault="009D568C" w:rsidP="009D568C">
      <w:pPr>
        <w:spacing w:line="420" w:lineRule="atLeast"/>
        <w:rPr>
          <w:rFonts w:ascii="Georgia" w:eastAsia="Times New Roman" w:hAnsi="Georgia" w:cs="Arial"/>
          <w:color w:val="1A1A1A"/>
          <w:kern w:val="0"/>
          <w:sz w:val="29"/>
          <w:szCs w:val="29"/>
          <w14:ligatures w14:val="none"/>
        </w:rPr>
      </w:pPr>
      <w:r w:rsidRPr="009D568C">
        <w:rPr>
          <w:rFonts w:ascii="Georgia" w:eastAsia="Times New Roman" w:hAnsi="Georgia" w:cs="Arial"/>
          <w:color w:val="1A1A1A"/>
          <w:kern w:val="0"/>
          <w:sz w:val="29"/>
          <w:szCs w:val="29"/>
          <w14:ligatures w14:val="none"/>
        </w:rPr>
        <w:t>According to Yoshino, this is a tool to create opportunities to develop professional networks with knowledge in new technologies in an accessible way.</w:t>
      </w:r>
    </w:p>
    <w:p w14:paraId="40E8C6E1" w14:textId="77777777" w:rsidR="009D568C" w:rsidRPr="009D568C" w:rsidRDefault="009D568C" w:rsidP="009D568C">
      <w:pPr>
        <w:spacing w:line="420" w:lineRule="atLeast"/>
        <w:rPr>
          <w:rFonts w:ascii="Georgia" w:eastAsia="Times New Roman" w:hAnsi="Georgia" w:cs="Arial"/>
          <w:color w:val="1A1A1A"/>
          <w:kern w:val="0"/>
          <w:sz w:val="29"/>
          <w:szCs w:val="29"/>
          <w14:ligatures w14:val="none"/>
        </w:rPr>
      </w:pPr>
    </w:p>
    <w:p w14:paraId="5366EFA7" w14:textId="77777777" w:rsidR="009D568C" w:rsidRPr="009D568C" w:rsidRDefault="009D568C" w:rsidP="00341056">
      <w:pPr>
        <w:spacing w:line="420" w:lineRule="atLeast"/>
        <w:rPr>
          <w:rFonts w:ascii="Georgia" w:eastAsia="Times New Roman" w:hAnsi="Georgia" w:cs="Arial"/>
          <w:color w:val="1A1A1A"/>
          <w:kern w:val="0"/>
          <w:sz w:val="29"/>
          <w:szCs w:val="29"/>
          <w14:ligatures w14:val="none"/>
        </w:rPr>
      </w:pPr>
      <w:r w:rsidRPr="009D568C">
        <w:rPr>
          <w:rFonts w:ascii="Georgia" w:eastAsia="Times New Roman" w:hAnsi="Georgia" w:cs="Arial"/>
          <w:color w:val="1A1A1A"/>
          <w:kern w:val="0"/>
          <w:sz w:val="29"/>
          <w:szCs w:val="29"/>
          <w14:ligatures w14:val="none"/>
        </w:rPr>
        <w:t>"</w:t>
      </w:r>
      <w:r w:rsidRPr="009D568C">
        <w:rPr>
          <w:rFonts w:ascii="inherit" w:eastAsia="Times New Roman" w:hAnsi="inherit" w:cs="Arial"/>
          <w:b/>
          <w:bCs/>
          <w:color w:val="1A1A1A"/>
          <w:kern w:val="0"/>
          <w:sz w:val="29"/>
          <w:szCs w:val="29"/>
          <w14:ligatures w14:val="none"/>
        </w:rPr>
        <w:t xml:space="preserve">There's a lot of interest, because not having access to an emerging technology when you're an engineer is frustrating. </w:t>
      </w:r>
      <w:r w:rsidRPr="009D568C">
        <w:rPr>
          <w:rFonts w:ascii="Georgia" w:eastAsia="Times New Roman" w:hAnsi="Georgia" w:cs="Arial"/>
          <w:color w:val="1A1A1A"/>
          <w:kern w:val="0"/>
          <w:sz w:val="29"/>
          <w:szCs w:val="29"/>
          <w14:ligatures w14:val="none"/>
        </w:rPr>
        <w:t xml:space="preserve">So it's an opportunity to reach a wider market and some people who have never heard of it (Web 3 and blockchain)," Yoshino told </w:t>
      </w:r>
      <w:r w:rsidRPr="009D568C">
        <w:rPr>
          <w:rFonts w:ascii="inherit" w:eastAsia="Times New Roman" w:hAnsi="inherit" w:cs="Arial"/>
          <w:b/>
          <w:bCs/>
          <w:color w:val="1A1A1A"/>
          <w:kern w:val="0"/>
          <w:sz w:val="29"/>
          <w:szCs w:val="29"/>
          <w14:ligatures w14:val="none"/>
        </w:rPr>
        <w:t>El Nuevo Día</w:t>
      </w:r>
      <w:r w:rsidRPr="009D568C">
        <w:rPr>
          <w:rFonts w:ascii="Georgia" w:eastAsia="Times New Roman" w:hAnsi="Georgia" w:cs="Arial"/>
          <w:color w:val="1A1A1A"/>
          <w:kern w:val="0"/>
          <w:sz w:val="29"/>
          <w:szCs w:val="29"/>
          <w14:ligatures w14:val="none"/>
        </w:rPr>
        <w:t>.</w:t>
      </w:r>
    </w:p>
    <w:p w14:paraId="2F04C3FE" w14:textId="77777777" w:rsidR="009D568C" w:rsidRDefault="009D568C" w:rsidP="00341056">
      <w:pPr>
        <w:spacing w:line="420" w:lineRule="atLeast"/>
        <w:rPr>
          <w:rFonts w:ascii="Georgia" w:eastAsia="Times New Roman" w:hAnsi="Georgia" w:cs="Arial"/>
          <w:color w:val="1A1A1A"/>
          <w:kern w:val="0"/>
          <w:sz w:val="29"/>
          <w:szCs w:val="29"/>
          <w14:ligatures w14:val="none"/>
        </w:rPr>
      </w:pPr>
      <w:r w:rsidRPr="009D568C">
        <w:rPr>
          <w:rFonts w:ascii="inherit" w:eastAsia="Times New Roman" w:hAnsi="inherit" w:cs="Arial"/>
          <w:b/>
          <w:bCs/>
          <w:color w:val="1A1A1A"/>
          <w:kern w:val="0"/>
          <w:sz w:val="29"/>
          <w:szCs w:val="29"/>
          <w14:ligatures w14:val="none"/>
        </w:rPr>
        <w:t xml:space="preserve">As part of the agreement, digital literacy workshops will be offered to introduce stakeholders to the world of emerging technologies and Web3 and blockchain training for engineering and business programs. </w:t>
      </w:r>
      <w:r w:rsidRPr="009D568C">
        <w:rPr>
          <w:rFonts w:ascii="Georgia" w:eastAsia="Times New Roman" w:hAnsi="Georgia" w:cs="Arial"/>
          <w:color w:val="1A1A1A"/>
          <w:kern w:val="0"/>
          <w:sz w:val="29"/>
          <w:szCs w:val="29"/>
          <w14:ligatures w14:val="none"/>
        </w:rPr>
        <w:t>Continuing education courses on these topics will also be offered.</w:t>
      </w:r>
    </w:p>
    <w:p w14:paraId="7E23A909" w14:textId="77777777" w:rsidR="009D568C" w:rsidRDefault="009D568C" w:rsidP="00803D30">
      <w:pPr>
        <w:spacing w:line="420" w:lineRule="atLeast"/>
        <w:rPr>
          <w:rFonts w:ascii="Georgia" w:eastAsia="Times New Roman" w:hAnsi="Georgia" w:cs="Arial"/>
          <w:color w:val="1A1A1A"/>
          <w:kern w:val="0"/>
          <w:sz w:val="29"/>
          <w:szCs w:val="29"/>
          <w14:ligatures w14:val="none"/>
        </w:rPr>
      </w:pPr>
    </w:p>
    <w:p w14:paraId="2856891E" w14:textId="7AB49E23" w:rsidR="009D568C" w:rsidRPr="009D568C" w:rsidRDefault="009D568C" w:rsidP="00803D30">
      <w:pPr>
        <w:spacing w:line="420" w:lineRule="atLeast"/>
        <w:rPr>
          <w:rFonts w:ascii="Georgia" w:eastAsia="Times New Roman" w:hAnsi="Georgia" w:cs="Arial"/>
          <w:color w:val="1A1A1A"/>
          <w:kern w:val="0"/>
          <w:sz w:val="29"/>
          <w:szCs w:val="29"/>
          <w14:ligatures w14:val="none"/>
        </w:rPr>
      </w:pPr>
      <w:r w:rsidRPr="009D568C">
        <w:rPr>
          <w:rFonts w:ascii="Georgia" w:eastAsia="Times New Roman" w:hAnsi="Georgia" w:cs="Arial"/>
          <w:color w:val="1A1A1A"/>
          <w:kern w:val="0"/>
          <w:sz w:val="29"/>
          <w:szCs w:val="29"/>
          <w14:ligatures w14:val="none"/>
        </w:rPr>
        <w:t xml:space="preserve">Web 3 technology encompasses concepts related to decentralization, machine learning, and artificial intelligence. While the blockchain is a server for transfers of digital currencies, such as </w:t>
      </w:r>
      <w:hyperlink r:id="rId9" w:tgtFrame="_blank" w:history="1">
        <w:r w:rsidRPr="009D568C">
          <w:rPr>
            <w:rFonts w:ascii="Georgia" w:eastAsia="Times New Roman" w:hAnsi="Georgia" w:cs="Arial"/>
            <w:b/>
            <w:bCs/>
            <w:color w:val="0F5487"/>
            <w:kern w:val="0"/>
            <w:sz w:val="29"/>
            <w:szCs w:val="29"/>
            <w:u w:val="single"/>
            <w14:ligatures w14:val="none"/>
          </w:rPr>
          <w:t>Bitcoin</w:t>
        </w:r>
      </w:hyperlink>
      <w:r w:rsidRPr="009D568C">
        <w:rPr>
          <w:rFonts w:ascii="Georgia" w:eastAsia="Times New Roman" w:hAnsi="Georgia" w:cs="Arial"/>
          <w:color w:val="1A1A1A"/>
          <w:kern w:val="0"/>
          <w:sz w:val="29"/>
          <w:szCs w:val="29"/>
          <w14:ligatures w14:val="none"/>
        </w:rPr>
        <w:t>.</w:t>
      </w:r>
    </w:p>
    <w:p w14:paraId="1AD71DAA" w14:textId="77777777" w:rsidR="009D568C" w:rsidRPr="009D568C" w:rsidRDefault="009D568C" w:rsidP="00803D30">
      <w:pPr>
        <w:spacing w:line="420" w:lineRule="atLeast"/>
        <w:rPr>
          <w:rFonts w:ascii="Georgia" w:eastAsia="Times New Roman" w:hAnsi="Georgia" w:cs="Arial"/>
          <w:color w:val="1A1A1A"/>
          <w:kern w:val="0"/>
          <w:sz w:val="29"/>
          <w:szCs w:val="29"/>
          <w14:ligatures w14:val="none"/>
        </w:rPr>
      </w:pPr>
      <w:r w:rsidRPr="009D568C">
        <w:rPr>
          <w:rFonts w:ascii="Georgia" w:eastAsia="Times New Roman" w:hAnsi="Georgia" w:cs="Arial"/>
          <w:color w:val="1A1A1A"/>
          <w:kern w:val="0"/>
          <w:sz w:val="29"/>
          <w:szCs w:val="29"/>
          <w14:ligatures w14:val="none"/>
        </w:rPr>
        <w:t xml:space="preserve">"This agreement will be implemented through the academic divisions of Engineering, Design and Architecture, and Business, Tourism and Entrepreneurship of the UAGM. </w:t>
      </w:r>
      <w:r w:rsidRPr="009D568C">
        <w:rPr>
          <w:rFonts w:ascii="inherit" w:eastAsia="Times New Roman" w:hAnsi="inherit" w:cs="Arial"/>
          <w:b/>
          <w:bCs/>
          <w:color w:val="1A1A1A"/>
          <w:kern w:val="0"/>
          <w:sz w:val="29"/>
          <w:szCs w:val="29"/>
          <w14:ligatures w14:val="none"/>
        </w:rPr>
        <w:t>Our teachers and students will benefit from talks, courses and conferences by experts in these areas, which will complement what they have learned in the classroom</w:t>
      </w:r>
      <w:r w:rsidRPr="009D568C">
        <w:rPr>
          <w:rFonts w:ascii="Georgia" w:eastAsia="Times New Roman" w:hAnsi="Georgia" w:cs="Arial"/>
          <w:color w:val="1A1A1A"/>
          <w:kern w:val="0"/>
          <w:sz w:val="29"/>
          <w:szCs w:val="29"/>
          <w14:ligatures w14:val="none"/>
        </w:rPr>
        <w:t>," said José F. Méndez, president of the UAGM.</w:t>
      </w:r>
    </w:p>
    <w:p w14:paraId="4999CD76" w14:textId="77777777" w:rsidR="009D568C" w:rsidRPr="009D568C" w:rsidRDefault="009D568C" w:rsidP="00803D30">
      <w:pPr>
        <w:spacing w:line="420" w:lineRule="atLeast"/>
        <w:rPr>
          <w:rFonts w:ascii="Georgia" w:eastAsia="Times New Roman" w:hAnsi="Georgia" w:cs="Arial"/>
          <w:color w:val="1A1A1A"/>
          <w:kern w:val="0"/>
          <w:sz w:val="29"/>
          <w:szCs w:val="29"/>
          <w14:ligatures w14:val="none"/>
        </w:rPr>
      </w:pPr>
      <w:r w:rsidRPr="009D568C">
        <w:rPr>
          <w:rFonts w:ascii="Georgia" w:eastAsia="Times New Roman" w:hAnsi="Georgia" w:cs="Arial"/>
          <w:color w:val="1A1A1A"/>
          <w:kern w:val="0"/>
          <w:sz w:val="29"/>
          <w:szCs w:val="29"/>
          <w14:ligatures w14:val="none"/>
        </w:rPr>
        <w:lastRenderedPageBreak/>
        <w:t xml:space="preserve">This is not the first agreement that PRBTA has signed with an educational institution, as this year it completed a collaboration with </w:t>
      </w:r>
      <w:r w:rsidRPr="009D568C">
        <w:rPr>
          <w:rFonts w:ascii="inherit" w:eastAsia="Times New Roman" w:hAnsi="inherit" w:cs="Arial"/>
          <w:b/>
          <w:bCs/>
          <w:color w:val="1A1A1A"/>
          <w:kern w:val="0"/>
          <w:sz w:val="29"/>
          <w:szCs w:val="29"/>
          <w14:ligatures w14:val="none"/>
        </w:rPr>
        <w:t xml:space="preserve"> the Puerto Rico Technoeconomic Corridor</w:t>
      </w:r>
      <w:r w:rsidRPr="009D568C">
        <w:rPr>
          <w:rFonts w:ascii="Georgia" w:eastAsia="Times New Roman" w:hAnsi="Georgia" w:cs="Arial"/>
          <w:color w:val="1A1A1A"/>
          <w:kern w:val="0"/>
          <w:sz w:val="29"/>
          <w:szCs w:val="29"/>
          <w14:ligatures w14:val="none"/>
        </w:rPr>
        <w:t xml:space="preserve"> (PRTEC) and the </w:t>
      </w:r>
      <w:hyperlink r:id="rId10" w:tgtFrame="_blank" w:history="1">
        <w:r w:rsidRPr="009D568C">
          <w:rPr>
            <w:rFonts w:ascii="Georgia" w:eastAsia="Times New Roman" w:hAnsi="Georgia" w:cs="Arial"/>
            <w:b/>
            <w:bCs/>
            <w:color w:val="0F5487"/>
            <w:kern w:val="0"/>
            <w:sz w:val="29"/>
            <w:szCs w:val="29"/>
            <w:u w:val="single"/>
            <w14:ligatures w14:val="none"/>
          </w:rPr>
          <w:t xml:space="preserve">University of Puerto Rico </w:t>
        </w:r>
      </w:hyperlink>
      <w:r w:rsidRPr="009D568C">
        <w:rPr>
          <w:rFonts w:ascii="Georgia" w:eastAsia="Times New Roman" w:hAnsi="Georgia" w:cs="Arial"/>
          <w:color w:val="1A1A1A"/>
          <w:kern w:val="0"/>
          <w:sz w:val="29"/>
          <w:szCs w:val="29"/>
          <w14:ligatures w14:val="none"/>
        </w:rPr>
        <w:t>Mayagüez Campus (RUM).</w:t>
      </w:r>
    </w:p>
    <w:p w14:paraId="2C6C0561" w14:textId="77777777" w:rsidR="009D568C" w:rsidRPr="009D568C" w:rsidRDefault="009D568C" w:rsidP="00803D30">
      <w:pPr>
        <w:spacing w:after="300" w:line="420" w:lineRule="atLeast"/>
        <w:rPr>
          <w:rFonts w:ascii="Georgia" w:eastAsia="Times New Roman" w:hAnsi="Georgia" w:cs="Arial"/>
          <w:color w:val="1A1A1A"/>
          <w:kern w:val="0"/>
          <w:sz w:val="29"/>
          <w:szCs w:val="29"/>
          <w14:ligatures w14:val="none"/>
        </w:rPr>
      </w:pPr>
      <w:r w:rsidRPr="009D568C">
        <w:rPr>
          <w:rFonts w:ascii="Georgia" w:eastAsia="Times New Roman" w:hAnsi="Georgia" w:cs="Arial"/>
          <w:color w:val="1A1A1A"/>
          <w:kern w:val="0"/>
          <w:sz w:val="29"/>
          <w:szCs w:val="29"/>
          <w14:ligatures w14:val="none"/>
        </w:rPr>
        <w:t>"Well, we're in the process of doing a lot of community outreach, prompting with a number of agreements with organizations at different levels as a way to build community and to provide education that's accessible regarding Web 3 and emerging technologies. So that's the impetus to get to Ana G. Mendez," Yoshino said.</w:t>
      </w:r>
    </w:p>
    <w:p w14:paraId="47172817" w14:textId="77777777" w:rsidR="009D568C" w:rsidRDefault="009D568C" w:rsidP="00803D30">
      <w:pPr>
        <w:spacing w:line="420" w:lineRule="atLeast"/>
        <w:rPr>
          <w:rFonts w:ascii="inherit" w:eastAsia="Times New Roman" w:hAnsi="inherit" w:cs="Arial"/>
          <w:b/>
          <w:bCs/>
          <w:color w:val="1A1A1A"/>
          <w:kern w:val="0"/>
          <w:sz w:val="29"/>
          <w:szCs w:val="29"/>
          <w14:ligatures w14:val="none"/>
        </w:rPr>
      </w:pPr>
      <w:r w:rsidRPr="009D568C">
        <w:rPr>
          <w:rFonts w:ascii="Georgia" w:eastAsia="Times New Roman" w:hAnsi="Georgia" w:cs="Arial"/>
          <w:color w:val="1A1A1A"/>
          <w:kern w:val="0"/>
          <w:sz w:val="29"/>
          <w:szCs w:val="29"/>
          <w14:ligatures w14:val="none"/>
        </w:rPr>
        <w:t>In addition</w:t>
      </w:r>
      <w:r w:rsidRPr="009D568C">
        <w:rPr>
          <w:rFonts w:ascii="inherit" w:eastAsia="Times New Roman" w:hAnsi="inherit" w:cs="Arial"/>
          <w:b/>
          <w:bCs/>
          <w:color w:val="1A1A1A"/>
          <w:kern w:val="0"/>
          <w:sz w:val="29"/>
          <w:szCs w:val="29"/>
          <w14:ligatures w14:val="none"/>
        </w:rPr>
        <w:t>, Yoshino explained that since PRBTA began in 2021, they have impacted 4,300 people, offered 108 workshops at their conferences, launched five online courses, and finalized 23 partnerships.</w:t>
      </w:r>
    </w:p>
    <w:p w14:paraId="483343FD" w14:textId="77777777" w:rsidR="009D568C" w:rsidRPr="009D568C" w:rsidRDefault="009D568C" w:rsidP="00803D30">
      <w:pPr>
        <w:spacing w:line="420" w:lineRule="atLeast"/>
        <w:rPr>
          <w:rFonts w:ascii="Georgia" w:eastAsia="Times New Roman" w:hAnsi="Georgia" w:cs="Arial"/>
          <w:color w:val="1A1A1A"/>
          <w:kern w:val="0"/>
          <w:sz w:val="29"/>
          <w:szCs w:val="29"/>
          <w14:ligatures w14:val="none"/>
        </w:rPr>
      </w:pPr>
    </w:p>
    <w:p w14:paraId="5E69C9A1" w14:textId="77777777" w:rsidR="009D568C" w:rsidRPr="009D568C" w:rsidRDefault="009D568C" w:rsidP="00803D30">
      <w:pPr>
        <w:spacing w:after="300" w:line="420" w:lineRule="atLeast"/>
        <w:rPr>
          <w:rFonts w:ascii="Georgia" w:eastAsia="Times New Roman" w:hAnsi="Georgia" w:cs="Arial"/>
          <w:color w:val="1A1A1A"/>
          <w:kern w:val="0"/>
          <w:sz w:val="29"/>
          <w:szCs w:val="29"/>
          <w14:ligatures w14:val="none"/>
        </w:rPr>
      </w:pPr>
      <w:r w:rsidRPr="009D568C">
        <w:rPr>
          <w:rFonts w:ascii="Georgia" w:eastAsia="Times New Roman" w:hAnsi="Georgia" w:cs="Arial"/>
          <w:color w:val="1A1A1A"/>
          <w:kern w:val="0"/>
          <w:sz w:val="29"/>
          <w:szCs w:val="29"/>
          <w14:ligatures w14:val="none"/>
        </w:rPr>
        <w:t>"It is through these collaborative partnerships that we can complement and maximize opportunities to expand our educational efforts to communities in Puerto Rico. Since we started a little over two years ago, we have had the opportunity to partner with organizations and educational centers such as the Ana G. Méndez University, with educational programs designed as an introduction to blockchain and cryptocurrencies for students and adults," said the executive director of the PRBTA.</w:t>
      </w:r>
    </w:p>
    <w:p w14:paraId="1B690613" w14:textId="77777777" w:rsidR="009D568C" w:rsidRDefault="009D568C" w:rsidP="00803D30"/>
    <w:p w14:paraId="37BA7126" w14:textId="77777777" w:rsidR="009D568C" w:rsidRDefault="009D568C"/>
    <w:sectPr w:rsidR="009D56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33082"/>
    <w:multiLevelType w:val="multilevel"/>
    <w:tmpl w:val="407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674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8C"/>
    <w:rsid w:val="009D568C"/>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decimalSymbol w:val="."/>
  <w:listSeparator w:val=","/>
  <w14:docId w14:val="4872BF8A"/>
  <w15:chartTrackingRefBased/>
  <w15:docId w15:val="{F1ABDC21-D662-AA4F-851F-573E7229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568C"/>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9D568C"/>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68C"/>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9D568C"/>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9D568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D568C"/>
    <w:rPr>
      <w:color w:val="0000FF"/>
      <w:u w:val="single"/>
    </w:rPr>
  </w:style>
  <w:style w:type="paragraph" w:customStyle="1" w:styleId="wapp">
    <w:name w:val="wapp"/>
    <w:basedOn w:val="Normal"/>
    <w:rsid w:val="009D568C"/>
    <w:pPr>
      <w:spacing w:before="100" w:beforeAutospacing="1" w:after="100" w:afterAutospacing="1"/>
    </w:pPr>
    <w:rPr>
      <w:rFonts w:ascii="Times New Roman" w:eastAsia="Times New Roman" w:hAnsi="Times New Roman" w:cs="Times New Roman"/>
      <w:kern w:val="0"/>
      <w14:ligatures w14:val="none"/>
    </w:rPr>
  </w:style>
  <w:style w:type="paragraph" w:customStyle="1" w:styleId="mas-trigger">
    <w:name w:val="mas-trigger"/>
    <w:basedOn w:val="Normal"/>
    <w:rsid w:val="009D568C"/>
    <w:pPr>
      <w:spacing w:before="100" w:beforeAutospacing="1" w:after="100" w:afterAutospacing="1"/>
    </w:pPr>
    <w:rPr>
      <w:rFonts w:ascii="Times New Roman" w:eastAsia="Times New Roman" w:hAnsi="Times New Roman" w:cs="Times New Roman"/>
      <w:kern w:val="0"/>
      <w14:ligatures w14:val="none"/>
    </w:rPr>
  </w:style>
  <w:style w:type="paragraph" w:customStyle="1" w:styleId="print-article">
    <w:name w:val="print-article"/>
    <w:basedOn w:val="Normal"/>
    <w:rsid w:val="009D568C"/>
    <w:pPr>
      <w:spacing w:before="100" w:beforeAutospacing="1" w:after="100" w:afterAutospacing="1"/>
    </w:pPr>
    <w:rPr>
      <w:rFonts w:ascii="Times New Roman" w:eastAsia="Times New Roman" w:hAnsi="Times New Roman" w:cs="Times New Roman"/>
      <w:kern w:val="0"/>
      <w14:ligatures w14:val="none"/>
    </w:rPr>
  </w:style>
  <w:style w:type="paragraph" w:customStyle="1" w:styleId="content-element">
    <w:name w:val="content-element"/>
    <w:basedOn w:val="Normal"/>
    <w:rsid w:val="009D568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513087">
      <w:bodyDiv w:val="1"/>
      <w:marLeft w:val="0"/>
      <w:marRight w:val="0"/>
      <w:marTop w:val="0"/>
      <w:marBottom w:val="0"/>
      <w:divBdr>
        <w:top w:val="none" w:sz="0" w:space="0" w:color="auto"/>
        <w:left w:val="none" w:sz="0" w:space="0" w:color="auto"/>
        <w:bottom w:val="none" w:sz="0" w:space="0" w:color="auto"/>
        <w:right w:val="none" w:sz="0" w:space="0" w:color="auto"/>
      </w:divBdr>
      <w:divsChild>
        <w:div w:id="355812843">
          <w:marLeft w:val="0"/>
          <w:marRight w:val="0"/>
          <w:marTop w:val="0"/>
          <w:marBottom w:val="0"/>
          <w:divBdr>
            <w:top w:val="none" w:sz="0" w:space="0" w:color="auto"/>
            <w:left w:val="none" w:sz="0" w:space="0" w:color="auto"/>
            <w:bottom w:val="none" w:sz="0" w:space="0" w:color="auto"/>
            <w:right w:val="none" w:sz="0" w:space="0" w:color="auto"/>
          </w:divBdr>
          <w:divsChild>
            <w:div w:id="1767382292">
              <w:marLeft w:val="0"/>
              <w:marRight w:val="0"/>
              <w:marTop w:val="375"/>
              <w:marBottom w:val="375"/>
              <w:divBdr>
                <w:top w:val="dotted" w:sz="6" w:space="9" w:color="969696"/>
                <w:left w:val="none" w:sz="0" w:space="0" w:color="auto"/>
                <w:bottom w:val="dotted" w:sz="6" w:space="9" w:color="969696"/>
                <w:right w:val="none" w:sz="0" w:space="0" w:color="auto"/>
              </w:divBdr>
              <w:divsChild>
                <w:div w:id="1744377160">
                  <w:marLeft w:val="0"/>
                  <w:marRight w:val="375"/>
                  <w:marTop w:val="0"/>
                  <w:marBottom w:val="0"/>
                  <w:divBdr>
                    <w:top w:val="none" w:sz="0" w:space="0" w:color="auto"/>
                    <w:left w:val="none" w:sz="0" w:space="0" w:color="auto"/>
                    <w:bottom w:val="none" w:sz="0" w:space="0" w:color="auto"/>
                    <w:right w:val="single" w:sz="6" w:space="19" w:color="E7EAEE"/>
                  </w:divBdr>
                </w:div>
                <w:div w:id="1819032604">
                  <w:marLeft w:val="0"/>
                  <w:marRight w:val="375"/>
                  <w:marTop w:val="0"/>
                  <w:marBottom w:val="0"/>
                  <w:divBdr>
                    <w:top w:val="none" w:sz="0" w:space="0" w:color="auto"/>
                    <w:left w:val="none" w:sz="0" w:space="0" w:color="auto"/>
                    <w:bottom w:val="none" w:sz="0" w:space="0" w:color="auto"/>
                    <w:right w:val="single" w:sz="6" w:space="19" w:color="E7EAEE"/>
                  </w:divBdr>
                </w:div>
                <w:div w:id="48262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7491">
          <w:marLeft w:val="0"/>
          <w:marRight w:val="0"/>
          <w:marTop w:val="0"/>
          <w:marBottom w:val="0"/>
          <w:divBdr>
            <w:top w:val="none" w:sz="0" w:space="0" w:color="auto"/>
            <w:left w:val="none" w:sz="0" w:space="0" w:color="auto"/>
            <w:bottom w:val="none" w:sz="0" w:space="0" w:color="auto"/>
            <w:right w:val="none" w:sz="0" w:space="0" w:color="auto"/>
          </w:divBdr>
          <w:divsChild>
            <w:div w:id="1155605756">
              <w:marLeft w:val="0"/>
              <w:marRight w:val="0"/>
              <w:marTop w:val="0"/>
              <w:marBottom w:val="0"/>
              <w:divBdr>
                <w:top w:val="none" w:sz="0" w:space="0" w:color="auto"/>
                <w:left w:val="none" w:sz="0" w:space="0" w:color="auto"/>
                <w:bottom w:val="none" w:sz="0" w:space="0" w:color="auto"/>
                <w:right w:val="none" w:sz="0" w:space="0" w:color="auto"/>
              </w:divBdr>
              <w:divsChild>
                <w:div w:id="1897202156">
                  <w:marLeft w:val="0"/>
                  <w:marRight w:val="0"/>
                  <w:marTop w:val="0"/>
                  <w:marBottom w:val="0"/>
                  <w:divBdr>
                    <w:top w:val="none" w:sz="0" w:space="0" w:color="auto"/>
                    <w:left w:val="none" w:sz="0" w:space="0" w:color="auto"/>
                    <w:bottom w:val="none" w:sz="0" w:space="0" w:color="auto"/>
                    <w:right w:val="none" w:sz="0" w:space="0" w:color="auto"/>
                  </w:divBdr>
                  <w:divsChild>
                    <w:div w:id="1780950939">
                      <w:marLeft w:val="0"/>
                      <w:marRight w:val="0"/>
                      <w:marTop w:val="0"/>
                      <w:marBottom w:val="0"/>
                      <w:divBdr>
                        <w:top w:val="none" w:sz="0" w:space="0" w:color="auto"/>
                        <w:left w:val="none" w:sz="0" w:space="0" w:color="auto"/>
                        <w:bottom w:val="none" w:sz="0" w:space="0" w:color="auto"/>
                        <w:right w:val="none" w:sz="0" w:space="0" w:color="auto"/>
                      </w:divBdr>
                    </w:div>
                    <w:div w:id="1846090763">
                      <w:marLeft w:val="0"/>
                      <w:marRight w:val="0"/>
                      <w:marTop w:val="188"/>
                      <w:marBottom w:val="0"/>
                      <w:divBdr>
                        <w:top w:val="none" w:sz="0" w:space="0" w:color="auto"/>
                        <w:left w:val="none" w:sz="0" w:space="0" w:color="auto"/>
                        <w:bottom w:val="none" w:sz="0" w:space="0" w:color="auto"/>
                        <w:right w:val="none" w:sz="0" w:space="0" w:color="auto"/>
                      </w:divBdr>
                      <w:divsChild>
                        <w:div w:id="1883857119">
                          <w:marLeft w:val="0"/>
                          <w:marRight w:val="0"/>
                          <w:marTop w:val="100"/>
                          <w:marBottom w:val="100"/>
                          <w:divBdr>
                            <w:top w:val="none" w:sz="0" w:space="0" w:color="auto"/>
                            <w:left w:val="none" w:sz="0" w:space="0" w:color="auto"/>
                            <w:bottom w:val="none" w:sz="0" w:space="0" w:color="auto"/>
                            <w:right w:val="none" w:sz="0" w:space="0" w:color="auto"/>
                          </w:divBdr>
                        </w:div>
                        <w:div w:id="117842445">
                          <w:marLeft w:val="0"/>
                          <w:marRight w:val="0"/>
                          <w:marTop w:val="0"/>
                          <w:marBottom w:val="450"/>
                          <w:divBdr>
                            <w:top w:val="none" w:sz="0" w:space="0" w:color="auto"/>
                            <w:left w:val="none" w:sz="0" w:space="0" w:color="auto"/>
                            <w:bottom w:val="none" w:sz="0" w:space="0" w:color="auto"/>
                            <w:right w:val="none" w:sz="0" w:space="0" w:color="auto"/>
                          </w:divBdr>
                          <w:divsChild>
                            <w:div w:id="277370272">
                              <w:marLeft w:val="0"/>
                              <w:marRight w:val="0"/>
                              <w:marTop w:val="0"/>
                              <w:marBottom w:val="0"/>
                              <w:divBdr>
                                <w:top w:val="none" w:sz="0" w:space="0" w:color="auto"/>
                                <w:left w:val="none" w:sz="0" w:space="0" w:color="auto"/>
                                <w:bottom w:val="none" w:sz="0" w:space="0" w:color="auto"/>
                                <w:right w:val="none" w:sz="0" w:space="0" w:color="auto"/>
                              </w:divBdr>
                              <w:divsChild>
                                <w:div w:id="1109550461">
                                  <w:marLeft w:val="0"/>
                                  <w:marRight w:val="0"/>
                                  <w:marTop w:val="0"/>
                                  <w:marBottom w:val="0"/>
                                  <w:divBdr>
                                    <w:top w:val="none" w:sz="0" w:space="0" w:color="auto"/>
                                    <w:left w:val="none" w:sz="0" w:space="0" w:color="auto"/>
                                    <w:bottom w:val="none" w:sz="0" w:space="0" w:color="auto"/>
                                    <w:right w:val="none" w:sz="0" w:space="0" w:color="auto"/>
                                  </w:divBdr>
                                  <w:divsChild>
                                    <w:div w:id="18926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nuevodia.com/topicos/criptomonedas/" TargetMode="External"/><Relationship Id="rId3" Type="http://schemas.openxmlformats.org/officeDocument/2006/relationships/settings" Target="settings.xml"/><Relationship Id="rId7" Type="http://schemas.openxmlformats.org/officeDocument/2006/relationships/hyperlink" Target="https://www.elnuevodia.com/topicos/universidad-ana-g-mende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elnuevodia.com/autor/autor/efrain-montalban/" TargetMode="External"/><Relationship Id="rId10" Type="http://schemas.openxmlformats.org/officeDocument/2006/relationships/hyperlink" Target="https://www.elnuevodia.com/topicos/upr/" TargetMode="External"/><Relationship Id="rId4" Type="http://schemas.openxmlformats.org/officeDocument/2006/relationships/webSettings" Target="webSettings.xml"/><Relationship Id="rId9" Type="http://schemas.openxmlformats.org/officeDocument/2006/relationships/hyperlink" Target="https://www.elnuevodia.com/topicos/bit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Garnik</dc:creator>
  <cp:keywords/>
  <dc:description/>
  <cp:lastModifiedBy>Karen Garnik</cp:lastModifiedBy>
  <cp:revision>1</cp:revision>
  <cp:lastPrinted>2024-01-02T17:37:00Z</cp:lastPrinted>
  <dcterms:created xsi:type="dcterms:W3CDTF">2024-01-02T17:34:00Z</dcterms:created>
  <dcterms:modified xsi:type="dcterms:W3CDTF">2024-01-02T17:37:00Z</dcterms:modified>
</cp:coreProperties>
</file>